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52E6" w14:textId="77777777" w:rsidR="00865899" w:rsidRDefault="00865899" w:rsidP="00865899">
      <w:pPr>
        <w:ind w:left="360"/>
        <w:jc w:val="center"/>
      </w:pPr>
      <w:r>
        <w:t>DEAC Meeting Agenda</w:t>
      </w:r>
    </w:p>
    <w:p w14:paraId="4C7A1A32" w14:textId="6A7B5785" w:rsidR="00865899" w:rsidRDefault="00865899" w:rsidP="00865899">
      <w:pPr>
        <w:ind w:left="360"/>
        <w:jc w:val="center"/>
      </w:pPr>
      <w:r>
        <w:t>10/26/2021</w:t>
      </w:r>
    </w:p>
    <w:p w14:paraId="18D9785D" w14:textId="0CA9D403" w:rsidR="00BB1F64" w:rsidRDefault="00BB1F64" w:rsidP="00BB1F64">
      <w:pPr>
        <w:ind w:left="360"/>
      </w:pPr>
      <w:r>
        <w:t>Attendance: Jessica Acala, Lina Callahan, Megan Debin, Kennedy Devries, Robert Diaz, Richard Ghidella, Tracy Guild, Kendrick Kim, Michelle Loy, Alan Ray, Brian Roach, Lugene Rosen, Cory Thomas</w:t>
      </w:r>
    </w:p>
    <w:p w14:paraId="56D50BE2" w14:textId="22BC5727" w:rsidR="00865899" w:rsidRPr="00865899" w:rsidRDefault="00865899" w:rsidP="00865899">
      <w:pPr>
        <w:numPr>
          <w:ilvl w:val="0"/>
          <w:numId w:val="1"/>
        </w:numPr>
      </w:pPr>
      <w:r w:rsidRPr="00865899">
        <w:t>Review and revise membership document</w:t>
      </w:r>
      <w:r w:rsidR="00BB1F64">
        <w:t xml:space="preserve"> – vote to allow DEAC chair to be the Distance Education Director if the DED is a faculty member on release time. In addition, the DED remains a non-voting member. Vote to include one resource member from DSS. Tracy motioned; Lugene seconded. All ays, no nays, or abstentions. </w:t>
      </w:r>
    </w:p>
    <w:p w14:paraId="4635B78A" w14:textId="19EB15DF" w:rsidR="00865899" w:rsidRPr="00865899" w:rsidRDefault="00865899" w:rsidP="00865899">
      <w:pPr>
        <w:numPr>
          <w:ilvl w:val="0"/>
          <w:numId w:val="1"/>
        </w:numPr>
      </w:pPr>
      <w:r w:rsidRPr="00865899">
        <w:t>New technology in 731 - Alan Ray</w:t>
      </w:r>
      <w:r w:rsidR="00BB1F64">
        <w:t xml:space="preserve"> demoed the new set up in his classroom that allows him to teach in person and on Zoom at the same time. This is a possible set up for a Hyflex model. Alan showed the computer set up, the three television screens, and how this all worked. DEAC agreed that this technology would be necessary for a Hyflex model. Alan is still working with ACT to address all issues</w:t>
      </w:r>
      <w:r w:rsidR="000E1942">
        <w:t xml:space="preserve"> – blurry screen and glitching on Zoom</w:t>
      </w:r>
    </w:p>
    <w:p w14:paraId="15CF0C31" w14:textId="4AE258C9" w:rsidR="00865899" w:rsidRDefault="00865899" w:rsidP="00865899">
      <w:pPr>
        <w:numPr>
          <w:ilvl w:val="0"/>
          <w:numId w:val="1"/>
        </w:numPr>
      </w:pPr>
      <w:r w:rsidRPr="00865899">
        <w:t>Faculty and student requests for class formats (online synchronous, asynchronous, hybrid, etc.)</w:t>
      </w:r>
    </w:p>
    <w:p w14:paraId="6874FBCC" w14:textId="621133EA" w:rsidR="00BB1F64" w:rsidRDefault="00BB1F64" w:rsidP="00BB1F64">
      <w:pPr>
        <w:numPr>
          <w:ilvl w:val="1"/>
          <w:numId w:val="1"/>
        </w:numPr>
      </w:pPr>
      <w:r>
        <w:t>Student – more online asynchronous classes, hybrid, and still want in person</w:t>
      </w:r>
    </w:p>
    <w:p w14:paraId="1136224C" w14:textId="013C1B1D" w:rsidR="001A6056" w:rsidRDefault="001A6056" w:rsidP="001A6056">
      <w:pPr>
        <w:pStyle w:val="ListParagraph"/>
        <w:numPr>
          <w:ilvl w:val="1"/>
          <w:numId w:val="1"/>
        </w:numPr>
      </w:pPr>
      <w:r>
        <w:t xml:space="preserve">Business – before COVID 50% seats online – hope to move 60-70% seats online, would like all modalities, how two instructors to test </w:t>
      </w:r>
      <w:r w:rsidR="000E1942">
        <w:t>h</w:t>
      </w:r>
      <w:r>
        <w:t>yflex</w:t>
      </w:r>
    </w:p>
    <w:p w14:paraId="0CE5F138" w14:textId="0CE651FB" w:rsidR="00F722D1" w:rsidRDefault="00F722D1" w:rsidP="001A6056">
      <w:pPr>
        <w:pStyle w:val="ListParagraph"/>
        <w:numPr>
          <w:ilvl w:val="1"/>
          <w:numId w:val="1"/>
        </w:numPr>
      </w:pPr>
      <w:r>
        <w:t>Counseling – want options – online, hybrid, and in person</w:t>
      </w:r>
      <w:bookmarkStart w:id="0" w:name="_GoBack"/>
      <w:bookmarkEnd w:id="0"/>
    </w:p>
    <w:p w14:paraId="548C5DF3" w14:textId="22A0C658" w:rsidR="000E1942" w:rsidRDefault="000E1942" w:rsidP="001A6056">
      <w:pPr>
        <w:pStyle w:val="ListParagraph"/>
        <w:numPr>
          <w:ilvl w:val="1"/>
          <w:numId w:val="1"/>
        </w:numPr>
      </w:pPr>
      <w:r>
        <w:t>Fine Arts- faculty shared they felt unsupported. Opinions about modalities varied depending on department. 60% had experienced asynchronous, 40% only have taught with Zoom</w:t>
      </w:r>
    </w:p>
    <w:p w14:paraId="710C3FED" w14:textId="0AEA1A39" w:rsidR="000E1942" w:rsidRDefault="000E1942" w:rsidP="001A6056">
      <w:pPr>
        <w:pStyle w:val="ListParagraph"/>
        <w:numPr>
          <w:ilvl w:val="1"/>
          <w:numId w:val="1"/>
        </w:numPr>
      </w:pPr>
      <w:r>
        <w:t>Humanities – 70% wanted asynchronous, 60% synchronous with Zoom, 45% in person, 25% hybrid with Zoom, 13% interested in hyflex</w:t>
      </w:r>
    </w:p>
    <w:p w14:paraId="195766FA" w14:textId="48432FC4" w:rsidR="001A6056" w:rsidRDefault="001A6056" w:rsidP="001A6056">
      <w:pPr>
        <w:pStyle w:val="ListParagraph"/>
        <w:numPr>
          <w:ilvl w:val="1"/>
          <w:numId w:val="1"/>
        </w:numPr>
      </w:pPr>
      <w:r>
        <w:t>Library – any modality but most not fond of online</w:t>
      </w:r>
    </w:p>
    <w:p w14:paraId="4F06DC31" w14:textId="0421C3C7" w:rsidR="001A6056" w:rsidRPr="001A6056" w:rsidRDefault="001A6056" w:rsidP="001A6056">
      <w:pPr>
        <w:pStyle w:val="ListParagraph"/>
        <w:numPr>
          <w:ilvl w:val="1"/>
          <w:numId w:val="1"/>
        </w:numPr>
      </w:pPr>
      <w:r w:rsidRPr="001A6056">
        <w:t xml:space="preserve">Math – liked format of classes before COVID, would like more remote live support. </w:t>
      </w:r>
      <w:r w:rsidR="000E1942">
        <w:t>h</w:t>
      </w:r>
      <w:r w:rsidRPr="001A6056">
        <w:t>yflex good idea for Friday and Saturday classes</w:t>
      </w:r>
    </w:p>
    <w:p w14:paraId="5AC179BD" w14:textId="20BD85EE" w:rsidR="001A6056" w:rsidRDefault="000E1942" w:rsidP="00BB1F64">
      <w:pPr>
        <w:numPr>
          <w:ilvl w:val="1"/>
          <w:numId w:val="1"/>
        </w:numPr>
      </w:pPr>
      <w:r>
        <w:t>Natural Science – not high response. Most popular synchronous half and half. Some want asynchronous, some want synchronous with Zoom, some want half Zoom and half asynchronous</w:t>
      </w:r>
    </w:p>
    <w:p w14:paraId="21C7AC17" w14:textId="68001776" w:rsidR="000E1942" w:rsidRDefault="000E1942" w:rsidP="00BB1F64">
      <w:pPr>
        <w:numPr>
          <w:ilvl w:val="1"/>
          <w:numId w:val="1"/>
        </w:numPr>
      </w:pPr>
      <w:r>
        <w:t>Social Science – want online options. Support hybrid options with shortened time on campus</w:t>
      </w:r>
    </w:p>
    <w:p w14:paraId="49019536" w14:textId="07CDA999" w:rsidR="00BB1F64" w:rsidRDefault="00BB1F64" w:rsidP="00BB1F64">
      <w:pPr>
        <w:numPr>
          <w:ilvl w:val="1"/>
          <w:numId w:val="1"/>
        </w:numPr>
      </w:pPr>
      <w:r>
        <w:t xml:space="preserve">Tech &amp; Eng – excited about </w:t>
      </w:r>
      <w:r w:rsidR="000E1942">
        <w:t>h</w:t>
      </w:r>
      <w:r>
        <w:t>yfle</w:t>
      </w:r>
      <w:r w:rsidR="000E1942">
        <w:t>x</w:t>
      </w:r>
    </w:p>
    <w:p w14:paraId="43136C39" w14:textId="77777777" w:rsidR="00865899" w:rsidRPr="00865899" w:rsidRDefault="00865899" w:rsidP="00865899">
      <w:pPr>
        <w:numPr>
          <w:ilvl w:val="0"/>
          <w:numId w:val="1"/>
        </w:numPr>
      </w:pPr>
      <w:r w:rsidRPr="00865899">
        <w:t xml:space="preserve">Revision of Board policies  </w:t>
      </w:r>
    </w:p>
    <w:p w14:paraId="5B2B97EE" w14:textId="6C446960" w:rsidR="00865899" w:rsidRPr="00865899" w:rsidRDefault="00F722D1" w:rsidP="00865899">
      <w:pPr>
        <w:numPr>
          <w:ilvl w:val="1"/>
          <w:numId w:val="1"/>
        </w:numPr>
      </w:pPr>
      <w:hyperlink r:id="rId5" w:tgtFrame="_blank" w:history="1">
        <w:r w:rsidR="00865899" w:rsidRPr="00865899">
          <w:rPr>
            <w:rStyle w:val="Hyperlink"/>
          </w:rPr>
          <w:t>AP4105</w:t>
        </w:r>
      </w:hyperlink>
      <w:r w:rsidR="00BB1F64">
        <w:t xml:space="preserve"> – will review and make suggestions once Distance Education regulation changes are approved (after November 15</w:t>
      </w:r>
      <w:r w:rsidR="00BB1F64" w:rsidRPr="00BB1F64">
        <w:rPr>
          <w:vertAlign w:val="superscript"/>
        </w:rPr>
        <w:t>th</w:t>
      </w:r>
      <w:r w:rsidR="00BB1F64">
        <w:t>)</w:t>
      </w:r>
    </w:p>
    <w:p w14:paraId="32705B68" w14:textId="256265A6" w:rsidR="00865899" w:rsidRPr="00865899" w:rsidRDefault="00F722D1" w:rsidP="00865899">
      <w:pPr>
        <w:numPr>
          <w:ilvl w:val="1"/>
          <w:numId w:val="1"/>
        </w:numPr>
      </w:pPr>
      <w:hyperlink r:id="rId6" w:tgtFrame="_blank" w:history="1">
        <w:r w:rsidR="00865899" w:rsidRPr="00865899">
          <w:rPr>
            <w:rStyle w:val="Hyperlink"/>
          </w:rPr>
          <w:t>Article 22</w:t>
        </w:r>
      </w:hyperlink>
      <w:r w:rsidR="00865899" w:rsidRPr="00865899">
        <w:t xml:space="preserve"> in contract</w:t>
      </w:r>
      <w:r w:rsidR="00BB1F64">
        <w:t xml:space="preserve"> – reviewed. DEAC reps will keep in contact with Senate reps if and when this is going to be revised. </w:t>
      </w:r>
    </w:p>
    <w:p w14:paraId="1B6F655F" w14:textId="77777777" w:rsidR="00865899" w:rsidRPr="00865899" w:rsidRDefault="00865899" w:rsidP="00865899">
      <w:r w:rsidRPr="00865899">
        <w:t> </w:t>
      </w:r>
    </w:p>
    <w:p w14:paraId="1B90B705" w14:textId="77777777" w:rsidR="00D4297F" w:rsidRDefault="00D4297F"/>
    <w:sectPr w:rsidR="00D4297F" w:rsidSect="000E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103A3"/>
    <w:multiLevelType w:val="multilevel"/>
    <w:tmpl w:val="584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9"/>
    <w:rsid w:val="000E1942"/>
    <w:rsid w:val="00101C99"/>
    <w:rsid w:val="001318F5"/>
    <w:rsid w:val="001A6056"/>
    <w:rsid w:val="00865899"/>
    <w:rsid w:val="00BB1F64"/>
    <w:rsid w:val="00D4297F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1AA"/>
  <w15:chartTrackingRefBased/>
  <w15:docId w15:val="{BFE753A4-B614-492F-ACB1-62F29C9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99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qFormat/>
    <w:rsid w:val="001318F5"/>
    <w:pPr>
      <w:keepNext/>
      <w:spacing w:after="0" w:line="480" w:lineRule="auto"/>
      <w:jc w:val="center"/>
      <w:outlineLvl w:val="0"/>
    </w:pPr>
    <w:rPr>
      <w:rFonts w:cs="Arial"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8F5"/>
    <w:rPr>
      <w:rFonts w:cs="Arial"/>
      <w:bCs/>
      <w:caps/>
      <w:kern w:val="32"/>
      <w:sz w:val="24"/>
      <w:szCs w:val="24"/>
    </w:rPr>
  </w:style>
  <w:style w:type="paragraph" w:customStyle="1" w:styleId="Heading3APA">
    <w:name w:val="Heading 3 APA"/>
    <w:basedOn w:val="Subtitle"/>
    <w:qFormat/>
    <w:rsid w:val="001318F5"/>
    <w:pPr>
      <w:numPr>
        <w:ilvl w:val="0"/>
      </w:numPr>
      <w:spacing w:after="0" w:line="480" w:lineRule="auto"/>
      <w:contextualSpacing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18F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6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lcoll.instructure.com/courses/9169/pages/article-22" TargetMode="External"/><Relationship Id="rId5" Type="http://schemas.openxmlformats.org/officeDocument/2006/relationships/hyperlink" Target="https://www.nocccd.edu/files/4105apfinalrevisedcs-2016-09-14_6067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</dc:creator>
  <cp:keywords/>
  <dc:description/>
  <cp:lastModifiedBy>Darnell</cp:lastModifiedBy>
  <cp:revision>4</cp:revision>
  <dcterms:created xsi:type="dcterms:W3CDTF">2021-10-28T22:39:00Z</dcterms:created>
  <dcterms:modified xsi:type="dcterms:W3CDTF">2021-10-29T18:45:00Z</dcterms:modified>
</cp:coreProperties>
</file>